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0.xml" ContentType="application/vnd.openxmlformats-officedocument.wordprocessingml.header+xml"/>
  <Override PartName="/word/footer1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Id2" /><Relationship Type="http://schemas.openxmlformats.org/package/2006/relationships/metadata/core-properties" Target="/docProps/core.xml" Id="rId8" /></Relationships>
</file>

<file path=word/document.xml><?xml version="1.0" encoding="utf-8"?>
<w:document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body>
    <w:tbl>
      <w:tblPr>
        <w:tblCellMar>
          <w:top w:w="0" w:type="dxa"/>
          <w:left w:w="0" w:type="dxa"/>
          <w:bottom w:w="0" w:type="dxa"/>
          <w:right w:w="0" w:type="dxa"/>
        </w:tblCellMar>
      </w:tblPr>
      <w:tblGrid>
        <w:gridCol w:w="35"/>
        <w:gridCol w:w="7"/>
        <w:gridCol w:w="18480"/>
        <w:gridCol w:w="1146"/>
      </w:tblGrid>
      <w:tr>
        <w:trPr>
          <w:trHeight w:val="132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Naziv naručitelja: Općina Draž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Godina: 2023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10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/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hMerge w:val="restart"/>
          </w:tcPr>
          <w:tbl>
            <w:tblPr>
              <w:tblBorders>
                <w:top w:val="nil" w:color="000000" w:sz="7"/>
                <w:left w:val="nil" w:color="000000" w:sz="7"/>
                <w:bottom w:val="nil" w:color="000000" w:sz="7"/>
                <w:right w:val="nil" w:color="000000" w:sz="7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68"/>
              <w:gridCol w:w="1417"/>
              <w:gridCol w:w="1417"/>
              <w:gridCol w:w="1417"/>
              <w:gridCol w:w="1417"/>
              <w:gridCol w:w="1822"/>
              <w:gridCol w:w="1417"/>
              <w:gridCol w:w="892"/>
              <w:gridCol w:w="997"/>
              <w:gridCol w:w="967"/>
              <w:gridCol w:w="967"/>
              <w:gridCol w:w="1417"/>
              <w:gridCol w:w="907"/>
              <w:gridCol w:w="937"/>
              <w:gridCol w:w="2251"/>
              <w:gridCol w:w="1012"/>
            </w:tblGrid>
            <w:tr>
              <w:trPr>
                <w:trHeight w:val="1327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Rbr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Evidencijski broj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Brojčana oznaka predmeta nabave iz CPV-a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Procijenjena vrijednost nabave (u eurima)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Posebni režim nabave</w:t>
                  </w: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podijeljen na grupe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Ugovor/okvirni sporazum se financira iz fondova EU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Planirani početak postupka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od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do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Napomena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Status promjene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telefona, interneta i mobilnih telefona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64000000-6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8.494,26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Uredski materijal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6.901,58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Ostali materijal i sirovine za održavanje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10.617,82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poslovne prostore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2.349,07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OD-5/23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javnu rasvjetu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26.400,00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OD-6/23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Motorni benzin i dizelsko gorivo - za održavanje javnih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18.050,30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OD-7/23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poljskih puteva - otresnica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31.853,47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OD-08/23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kamena tucanika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14212000-0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(nabava posipala 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44113910-7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3.185,54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42.471,30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OD-12/23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ograde oko groblja u Duboševici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45233220-7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21.235,65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OD-14/23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promidžbe i informiranja, tisak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79341000-6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2.123,57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OD-15/23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Komunalne usluge - Iznošenje i odvoz smeća – Gospodarenje otpadom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65000000-3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19.967,15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OD-16/23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zbrinjavanja pasa lutalica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85200000-1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3.185,34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OD-17/23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Deratizacija i dezinsekcija sustavna deratizacija (proljetna i jesenska)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90670000-4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5.308,91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OD-18/23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Dovršetak izgradnje vodoopskrbne mreže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45231300-8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OD-19/23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sakralnih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OD-20/23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Geodetsko katastarske usluge , usluge pružanja stručnog nadzora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71250000-5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5.308,91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OD-21/23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izrade projektne dokumentacije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26.500,00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OD-22/23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Studija o procjeni utjecaja na okoliš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90711400-8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6.370,70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ažuriranja računalnih baza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7.432,48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OD-24/23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ograde oko nogometnog igrališta u Gajiću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10.617,82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OD-25/23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okoliša i igrališta u naseljima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21.235,65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OD-26/23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plaže u naseljima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26.500,00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OD-27/23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školskih radnih bilježnica i ostalog pribora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22111000-1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7.995,22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OD-28/23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Tretiranje  komaraca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90923000-3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15.926,74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OD-29/23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plaža u Općini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92332000-7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3.185,34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OD-30/23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zelenog ukrasnog bilja i raslinja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03451000-6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10.617,82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OD-31/23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Uvođenje plinskih instalacija u domove kulture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45333000-0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3.185,34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OD-32/23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tekućeg i investicijskog održavanja kulturnih i športskih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5.308,91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OD-33/23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komunalne opreme za odvojeno sakupljanje komunalnog otpada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44611000-6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67.741,72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 radnih dana 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OD-34/23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 usluge izrade parcelacijskog elaborata u k.o. Batina  - Zeleni otok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71355000-1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26.345,48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siječanj-prosinac  2023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25.01.2023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zadnje izmjene plana: 25.01.2023 10:43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5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objave plana nabave: 25.01.2023 10:43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</w:tbl>
    <w:p>
      <w:pPr>
        <w:spacing w:after="0" w:line="240" w:lineRule="auto"/>
      </w:pPr>
    </w:p>
    <w:sectPr w:rsidRPr="" w:rsidDel="" w:rsidR="" w:rsidSect="">
      <w:headerReference r:id="rId5" w:type="default"/>
      <w:footerReference r:id="rId7" w:type="default"/>
      <w:pgSz w:w="20803" w:h="11908"/>
      <w:pgMar w:top="566" w:right="566" w:bottom="566" w:left="566" w:header="" w:footer="" w:gutter=""/>
    </w:sectPr>
  </w:body>
</w:document>
</file>

<file path=word/footer1.xml><?xml version="1.0" encoding="utf-8"?>
<w:ft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18556"/>
      <w:gridCol w:w="1113"/>
    </w:tblGrid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8556"/>
          </w:tblGrid>
          <w:tr>
            <w:trPr>
              <w:trHeight w:val="262" w:hRule="atLeast"/>
            </w:trPr>
            <w:tc>
              <w:tcPr>
                <w:tcW w:w="18556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right"/>
                </w:pP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</w:tbl>
</w:ftr>
</file>

<file path=word/header0.xml><?xml version="1.0" encoding="utf-8"?>
<w:hd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35"/>
      <w:gridCol w:w="1195"/>
      <w:gridCol w:w="17285"/>
      <w:gridCol w:w="1153"/>
    </w:tblGrid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 w:color="000000" w:sz="7"/>
            <w:left w:val="nil" w:color="000000" w:sz="7"/>
            <w:bottom w:val="nil" w:color="000000" w:sz="7"/>
            <w:right w:val="nil" w:color="000000" w:sz="7"/>
          </w:tcBorders>
          <w:tcMar>
            <w:top w:w="0" w:type="dxa"/>
            <w:left w:w="0" w:type="dxa"/>
            <w:bottom w:w="0" w:type="dxa"/>
            <w:right w:w="0" w:type="dxa"/>
          </w:tcMar>
        </w:tcPr>
        <w:p>
          <w:pPr>
            <w:spacing w:after="0" w:line="240" w:lineRule="auto"/>
          </w:pPr>
          <w:r w:rsidRPr="" w:rsidDel="" w:rsidR="">
            <w:drawing>
              <wp:inline>
                <wp:extent cx="759074" cy="253024"/>
                <wp:docPr id="0" name="img3.png"/>
                <a:graphic>
                  <a:graphicData uri="http://schemas.openxmlformats.org/drawingml/2006/picture">
                    <pic:pic>
                      <pic:nvPicPr>
                        <pic:cNvPr id="1" name="img3.png"/>
                        <pic:cNvPicPr/>
                      </pic:nvPicPr>
                      <pic:blipFill>
                        <a:blip r:embed="rId6" cstate="print"/>
                        <a:stretch>
                          <a:fillRect r="0" b="0"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continue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7285"/>
          </w:tblGrid>
          <w:tr>
            <w:trPr>
              <w:trHeight w:val="262" w:hRule="atLeast"/>
            </w:trPr>
            <w:tc>
              <w:tcPr>
                <w:tcW w:w="17285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left"/>
                </w:pPr>
                <w:r>
                  <w:rPr>
                    <w:rFonts w:ascii="Arial" w:hAnsi="Arial" w:eastAsia="Arial"/>
                    <w:b/>
                    <w:color w:val="000000"/>
                    <w:sz w:val="24"/>
                  </w:rPr>
                  <w:t xml:space="preserve">PLAN NABAVE</w:t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1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4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7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</w:settings>
</file>

<file path=word/styles.xml><?xml version="1.0" encoding="utf-8"?>
<w:styl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docDefaults>
    <w:rPrDefault>
      <w:rPr>
        <w:rFonts w:ascii="Times New Roman" w:hAnsi="Times New Roman" w:eastAsia="Times New Roman" w:cs="Times New Roman"/>
      </w:rPr>
    </w:rPrDefault>
  </w:docDefaults>
  <w:style>
    <w:name w:val="EmptyCellLayoutStyle"/>
    <w:basedOn w:val="Normal"/>
    <w:rPr>
      <w:sz w:val="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Id3" /><Relationship Type="http://schemas.openxmlformats.org/officeDocument/2006/relationships/settings" Target="/word/settings.xml" Id="rId4" /><Relationship Type="http://schemas.openxmlformats.org/officeDocument/2006/relationships/header" Target="/word/header0.xml" Id="rId5" /><Relationship Type="http://schemas.openxmlformats.org/officeDocument/2006/relationships/footer" Target="/word/footer1.xml" Id="rId7" /><Relationship Type="http://schemas.openxmlformats.org/officeDocument/2006/relationships/numbering" Target="/word/numbering.xml" Id="rId9" /></Relationships>
</file>

<file path=word/_rels/header0.xml.rels>&#65279;<?xml version="1.0" encoding="utf-8"?><Relationships xmlns="http://schemas.openxmlformats.org/package/2006/relationships"><Relationship Type="http://schemas.openxmlformats.org/officeDocument/2006/relationships/image" Target="/word/media/img3.png" Id="rId6" /></Relationships>
</file>

<file path=docProps/core.xml><?xml version="1.0" encoding="utf-8"?>
<cp:coreProperti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dc:creator/>
  <dc:description/>
  <dc:title>Rpt_PlanNabave</dc:title>
</cp:coreProperties>
</file>